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BBC78">
      <w:pPr>
        <w:pStyle w:val="5"/>
        <w:rPr>
          <w:rFonts w:hint="default" w:ascii="仿宋_GB2312" w:eastAsia="仿宋_GB2312"/>
          <w:b/>
          <w:bCs/>
          <w:sz w:val="30"/>
          <w:szCs w:val="30"/>
          <w:lang w:val="en-US" w:eastAsia="zh-CN"/>
        </w:rPr>
      </w:pPr>
      <w:r>
        <w:rPr>
          <w:rFonts w:hint="eastAsia" w:ascii="仿宋_GB2312" w:eastAsia="仿宋_GB2312"/>
          <w:b/>
          <w:bCs/>
          <w:sz w:val="30"/>
          <w:szCs w:val="30"/>
          <w:lang w:val="en-US" w:eastAsia="zh-CN"/>
        </w:rPr>
        <w:t xml:space="preserve">附件                                                                                                     </w:t>
      </w:r>
    </w:p>
    <w:p w14:paraId="4EAE80D8">
      <w:pPr>
        <w:ind w:firstLine="3520" w:firstLineChars="800"/>
        <w:jc w:val="both"/>
        <w:rPr>
          <w:rFonts w:hint="eastAsia" w:ascii="微软雅黑" w:hAnsi="微软雅黑" w:eastAsia="微软雅黑" w:cs="微软雅黑"/>
          <w:sz w:val="44"/>
          <w:szCs w:val="44"/>
        </w:rPr>
      </w:pPr>
      <w:r>
        <w:rPr>
          <w:rFonts w:hint="eastAsia" w:ascii="微软雅黑" w:hAnsi="微软雅黑" w:eastAsia="微软雅黑" w:cs="微软雅黑"/>
          <w:sz w:val="44"/>
          <w:szCs w:val="44"/>
        </w:rPr>
        <w:t>报价函</w:t>
      </w:r>
    </w:p>
    <w:p w14:paraId="2006D930">
      <w:pPr>
        <w:rPr>
          <w:rFonts w:ascii="仿宋_GB2312" w:eastAsia="仿宋_GB2312"/>
          <w:sz w:val="30"/>
          <w:szCs w:val="30"/>
        </w:rPr>
      </w:pPr>
      <w:r>
        <w:rPr>
          <w:rFonts w:hint="eastAsia" w:ascii="仿宋_GB2312" w:eastAsia="仿宋_GB2312"/>
          <w:sz w:val="30"/>
          <w:szCs w:val="30"/>
        </w:rPr>
        <w:t>致成都动物园</w:t>
      </w:r>
      <w:r>
        <w:rPr>
          <w:rFonts w:ascii="仿宋_GB2312" w:eastAsia="仿宋_GB2312"/>
          <w:sz w:val="30"/>
          <w:szCs w:val="30"/>
        </w:rPr>
        <w:t>（</w:t>
      </w:r>
      <w:r>
        <w:rPr>
          <w:rFonts w:hint="eastAsia" w:ascii="仿宋_GB2312" w:eastAsia="仿宋_GB2312"/>
          <w:sz w:val="30"/>
          <w:szCs w:val="30"/>
        </w:rPr>
        <w:t>成都市野生</w:t>
      </w:r>
      <w:r>
        <w:rPr>
          <w:rFonts w:ascii="仿宋_GB2312" w:eastAsia="仿宋_GB2312"/>
          <w:sz w:val="30"/>
          <w:szCs w:val="30"/>
        </w:rPr>
        <w:t>动物研究所）</w:t>
      </w:r>
      <w:r>
        <w:rPr>
          <w:rFonts w:hint="eastAsia" w:ascii="仿宋_GB2312" w:eastAsia="仿宋_GB2312"/>
          <w:sz w:val="30"/>
          <w:szCs w:val="30"/>
        </w:rPr>
        <w:t>：</w:t>
      </w:r>
    </w:p>
    <w:p w14:paraId="7DFBC736">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 xml:space="preserve"> 为积极响应贵单位关于成都动物园（成都市野生动物研究所）2</w:t>
      </w:r>
      <w:r>
        <w:rPr>
          <w:rFonts w:ascii="仿宋_GB2312" w:eastAsia="仿宋_GB2312"/>
          <w:sz w:val="30"/>
          <w:szCs w:val="30"/>
        </w:rPr>
        <w:t>02</w:t>
      </w:r>
      <w:r>
        <w:rPr>
          <w:rFonts w:hint="eastAsia" w:ascii="仿宋_GB2312" w:eastAsia="仿宋_GB2312"/>
          <w:sz w:val="30"/>
          <w:szCs w:val="30"/>
          <w:lang w:val="en-US" w:eastAsia="zh-CN"/>
        </w:rPr>
        <w:t>7</w:t>
      </w:r>
      <w:r>
        <w:rPr>
          <w:rFonts w:hint="eastAsia" w:ascii="仿宋_GB2312" w:eastAsia="仿宋_GB2312"/>
          <w:sz w:val="30"/>
          <w:szCs w:val="30"/>
        </w:rPr>
        <w:t>年</w:t>
      </w:r>
      <w:r>
        <w:rPr>
          <w:rFonts w:hint="eastAsia" w:ascii="仿宋_GB2312" w:eastAsia="仿宋_GB2312"/>
          <w:sz w:val="30"/>
          <w:szCs w:val="30"/>
          <w:lang w:val="en-US" w:eastAsia="zh-CN"/>
        </w:rPr>
        <w:t xml:space="preserve">低值易耗饲养用具采购配送项目， </w:t>
      </w:r>
      <w:r>
        <w:rPr>
          <w:rFonts w:hint="eastAsia" w:ascii="仿宋_GB2312" w:eastAsia="仿宋_GB2312"/>
          <w:sz w:val="30"/>
          <w:szCs w:val="30"/>
        </w:rPr>
        <w:t>我司现据成都动物园（成都市野生动物研究所）2</w:t>
      </w:r>
      <w:r>
        <w:rPr>
          <w:rFonts w:ascii="仿宋_GB2312" w:eastAsia="仿宋_GB2312"/>
          <w:sz w:val="30"/>
          <w:szCs w:val="30"/>
        </w:rPr>
        <w:t>02</w:t>
      </w:r>
      <w:r>
        <w:rPr>
          <w:rFonts w:hint="eastAsia" w:ascii="仿宋_GB2312" w:eastAsia="仿宋_GB2312"/>
          <w:sz w:val="30"/>
          <w:szCs w:val="30"/>
          <w:lang w:val="en-US" w:eastAsia="zh-CN"/>
        </w:rPr>
        <w:t>7</w:t>
      </w:r>
      <w:r>
        <w:rPr>
          <w:rFonts w:hint="eastAsia" w:ascii="仿宋_GB2312" w:eastAsia="仿宋_GB2312"/>
          <w:sz w:val="30"/>
          <w:szCs w:val="30"/>
        </w:rPr>
        <w:t>年</w:t>
      </w:r>
      <w:r>
        <w:rPr>
          <w:rFonts w:hint="eastAsia" w:ascii="仿宋_GB2312" w:eastAsia="仿宋_GB2312"/>
          <w:sz w:val="30"/>
          <w:szCs w:val="30"/>
          <w:lang w:val="en-US" w:eastAsia="zh-CN"/>
        </w:rPr>
        <w:t>低值易耗饲养用具采购配送项目</w:t>
      </w:r>
      <w:r>
        <w:rPr>
          <w:rFonts w:hint="eastAsia" w:ascii="仿宋_GB2312" w:eastAsia="仿宋_GB2312"/>
          <w:sz w:val="30"/>
          <w:szCs w:val="30"/>
        </w:rPr>
        <w:t>询价公告要求，提供以下服务及报价方案：</w:t>
      </w:r>
      <w:r>
        <w:rPr>
          <w:rFonts w:hint="eastAsia" w:ascii="仿宋_GB2312" w:eastAsia="仿宋_GB2312"/>
          <w:sz w:val="30"/>
          <w:szCs w:val="30"/>
          <w:lang w:val="en-US" w:eastAsia="zh-CN"/>
        </w:rPr>
        <w:t xml:space="preserve">                                                                                                                                                                                                                         </w:t>
      </w:r>
    </w:p>
    <w:p w14:paraId="65DBEDB5">
      <w:pPr>
        <w:numPr>
          <w:ilvl w:val="0"/>
          <w:numId w:val="1"/>
        </w:numPr>
        <w:wordWrap w:val="0"/>
        <w:spacing w:line="360" w:lineRule="auto"/>
        <w:rPr>
          <w:rFonts w:hint="eastAsia" w:ascii="仿宋_GB2312" w:eastAsia="仿宋_GB2312" w:cs="仿宋_GB2312"/>
          <w:b/>
          <w:kern w:val="0"/>
          <w:sz w:val="30"/>
          <w:szCs w:val="30"/>
          <w:lang w:val="zh-CN"/>
        </w:rPr>
      </w:pPr>
      <w:r>
        <w:rPr>
          <w:rFonts w:hint="eastAsia" w:ascii="仿宋_GB2312" w:eastAsia="仿宋_GB2312" w:cs="仿宋_GB2312"/>
          <w:b/>
          <w:kern w:val="0"/>
          <w:sz w:val="30"/>
          <w:szCs w:val="30"/>
          <w:lang w:val="en-US" w:eastAsia="zh-CN"/>
        </w:rPr>
        <w:t>项目报价</w:t>
      </w:r>
      <w:r>
        <w:rPr>
          <w:rFonts w:hint="eastAsia" w:ascii="仿宋_GB2312" w:eastAsia="仿宋_GB2312" w:cs="仿宋_GB2312"/>
          <w:b/>
          <w:kern w:val="0"/>
          <w:sz w:val="30"/>
          <w:szCs w:val="30"/>
          <w:lang w:val="zh-CN"/>
        </w:rPr>
        <w:t>：</w:t>
      </w:r>
    </w:p>
    <w:tbl>
      <w:tblPr>
        <w:tblStyle w:val="3"/>
        <w:tblW w:w="1000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266"/>
        <w:gridCol w:w="523"/>
        <w:gridCol w:w="1686"/>
        <w:gridCol w:w="4107"/>
        <w:gridCol w:w="863"/>
        <w:gridCol w:w="684"/>
        <w:gridCol w:w="179"/>
      </w:tblGrid>
      <w:tr w14:paraId="2A084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DA73A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68D59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产品名称</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BCB915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F300CF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203A1D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产品参数</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CC0906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年度预估用量</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120F549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单价/元</w:t>
            </w:r>
          </w:p>
        </w:tc>
      </w:tr>
      <w:tr w14:paraId="787E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C68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B72A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25号铁锁</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47E8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057F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F7DB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锁梁直径在6-8mm之间，锁梁长度在25-30mm之间，能承受1000N以上拉力。</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14E1B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4A78C7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3A5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9BD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2F5A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50号铁锁</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8EA91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7A77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ECDCA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锁梁直径在8-10mm之间，锁梁长度在30-40mm之间，能承受1200N以上拉力。</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C584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6F79D8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4D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374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959A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50号通锁</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31189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5940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0A396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锁梁直径在8-10mm之间，锁梁长度在30-40mm之间，能承受1200N以上拉力。</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47BA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580C30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85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879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61BF4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60号铁锁</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AC56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36A5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60mm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55187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锁梁直径在10-12mm之间，锁梁长度在30-40mm之间，能承受1400N以上拉力。</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53CCA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1AED00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2E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EB1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65F9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60号通锁</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B486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76C3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60mm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4EB1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锁梁直径在10-12mm之间，锁梁长度在30-40mm之间，能承受1400N以上拉力。</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21BA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5CB68F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98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2B1B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BFA3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75号铁锁</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158C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2CAF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75mm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AA72A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锁梁直径在12-14mm之间，锁梁长度在30-40mm之间，能承受1600N以上拉力。</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473E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7C085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EEC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8C1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92FE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75号通锁</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5A9D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197F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75mm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BA215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锁梁直径在12-14mm之间，锁梁长度在30-40mm之间，能承受1600N以上拉力。</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5D25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228F4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9D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CD3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8564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链子锁</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A95E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5C5C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ACCA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表面无破损锈迹，能承受1400N以上拉力。</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85321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6CC959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DAB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C24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D35F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稻草垫</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D6A80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捆</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288C4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15张/捆</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6A5B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天然稻草，不含塑料或化纤编织带，无霉变，无农药残留，防潮，密度≥15kg/m³，紧密编织，不易松散，尺寸：100*50cm/张，用于动物卧垫，防潮层</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C575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37562B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6D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B98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04B99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菜板</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1D6FA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7A85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45*30*4cm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9A16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木制菜板，油层防裂，无拼接胶痕，敲击声音沉闷，无裂纹、无异味、不掉渣、天然抗菌。</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59CE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1C42A7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922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FC7E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73A7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15号不锈钢盘</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677DB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01F32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直径15cm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7FBE2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食品级304不锈钢冲压成型，边缘卷边防割手，表面光滑、无破损、掉漆现象，厚度约1.5mm。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F9824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3A5470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AD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A51A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71AC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塑料筛</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B8FE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CC715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直径28cm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B194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由pp聚丙烯或PVC材质制成，用于分级、过滤，耐温－20℃-80℃，耐受大多数酸碱溶液，无破损、无异味。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3D3A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471B69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77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DF9D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001D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竹筐</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BCF3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4C04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直径60cm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F8C2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竹条宽度1.2-1.5cm，0.8—2cm细宽，防霉处理，                                                                                边缘藤条包边，无毛刺、无破损、无异味。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3F3F1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D98B9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31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53DF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1EC80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蚊香</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6BC9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FCBF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10盘/盒</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78C832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燃烧时间在7-12小时之间，每盘重量在8-12g之间，包装无破损，无段节。</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1891A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7B3F6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9A1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976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9FEBF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灭害灵</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6BC8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D5157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600ml</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50EF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表面无破损、精品包装，喷出的雾滴细腻均匀，雾滴粒径一般在50 - 100微米左右，能在空气中较好地悬浮和扩散。</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FC6B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1FCE81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D8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7CD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283C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竹提兜</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E771D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9266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长70cm，宽30cm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79857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竹条宽度1cm，底部无单根竹条悬空现象，原竹抛光，孔距3-4cm,无毛刺、无破损、无异味。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229D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735026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A58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6FD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8366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卷纸</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DACE3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0CF2A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1200g/提以上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1309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FF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 三层以上，不得检出可迁移性荧光增白剂，无甲醛、无可分解致癌芳香胺染料、无重金属超标，无刺鼻香精异味，默认无香，符合《GB 15979-2024 一次性使用卫生用品卫生标准》《GB/T 20810-2018 卫生纸》，质量等级优等品。</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28396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DDF6C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BA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1768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CA9D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纸杯</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C139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82ED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100个/提，200ml/个</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0C3C0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重金属含量≤1mg/kg，不得检出大肠杆菌和沙门氏菌，霉菌≤50CFU/g。</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5C7D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5A322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78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5C5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6E51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剪刀</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CB0D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14E1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长30cm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527B1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表面光滑、无破损、掉漆现象。</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8F53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53F9D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DA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C35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A445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20号不锈钢盆</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D3D5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9F40D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直径20cm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2236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食品级304不锈钢冲压成型，边缘卷边防割手，耐日常酸碱表面光滑、无破损、掉漆现象，厚度约1.5mm。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48BF7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5EBC4C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8A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F71C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0E76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40号不锈钢盆</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8105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1C3E4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直径40cm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B0CD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食品级304不锈钢冲压成型，边缘卷边防割手，耐日常酸碱表面光滑、无破损、掉漆现象，厚度约1.5mm。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DDEC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186A71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E5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CB4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C65DF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灭蚊器（液体）</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5567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C992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整体长度100-150mm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FF781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功率在5-10w之间，一个灭蚊器附带一瓶灭蚊液（30ml以上）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03DF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648AC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62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71D3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EF65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灭蚊药水</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6F9B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4F184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26689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可使用200小时以上，无破损漏液。</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A16B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5031DA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48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6FA4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F440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应急灯</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6A2DB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F351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20*100*50cm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D8FAE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带有LED大灯，荧光灯，功率在10w以上，应急时间在2小时以上。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5393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5C8C51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61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445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A778D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水果刀</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B3425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F6AAF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刃长10cm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DB30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表面无破损、刀把无异味。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7313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43D047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87A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992B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FED7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磨刀石</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97FD0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609F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A92F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无破损、无异味、无掉渣。</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4BE01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5C443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2F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011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B4AB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灭蚊灯</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2DBB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910F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30*30*40cm以上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7D6B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功率在40w以上，灯管在双管以上。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9BFB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69240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57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4CD0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D85D9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收纳箱</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31CE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ED6EF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90*70*50cm（±5cm）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350A5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PP材质，容量在400L以上，无异味，无破损。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55AF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5DA5F7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12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5A5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5ADD8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保鲜膜</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5956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274B4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30m*25cm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0629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 需要一定的透气性、拉伸性、自粘性、透湿性和耐热性，耐热温度在100℃以上。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7CCA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712278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44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00D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1B38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挂衣钩</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9E5F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9AEA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8C9D7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粘性强，承重在20公斤以上。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5F9D3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325A0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51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4E8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C448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塑料凳</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1C46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4AAC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高35cm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6E82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塑料材质，无毒，无异味，韧性强，无破损，无掉色。</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C99CE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31CE2B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A3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D1F7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D951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记号笔</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5DDD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8978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4AF5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防水性强，低气味、无刺鼻二甲苯，墨水容量在12ml以上，在不同的温度稳定性。</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10FA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8ED2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A3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960F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3800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花露水</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3165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FC387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180ml</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496A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驱蚊脂含量在4%以上，不伤皮肤，有效驱蚊时间在7小时以上。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86C0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7658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55B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9DCC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E67E2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自封袋</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3A6B8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B631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6*8cm/厚度10丝以上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6E0F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无漏气、漏水现象，透明度高，可在-20℃到80℃温度下正常使用。</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00F2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016017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63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8BB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F039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菜刀</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64AB5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711F8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刀刃长15-30cm，刀宽8-10cm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A4F6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3Cr13/5Cr15MoV不锈钢材质，食品结存材料标准，重量在200g（±10g）</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4730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51E5BA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94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360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3F33B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卷尺</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1452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13E19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D69C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伸缩顺滑不卡顿，无异味。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92B2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7ED1EE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3E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56E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E0729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凉被</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2CF4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084E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9A7FE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纯棉材质，重量在200g（±20g）无异味，无破损。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19C1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49F626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CAB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CC12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8083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风油精</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9895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6740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10ml</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33B81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薄荷脑含量≥3.8%，水杨酸甲酯含量≥32%。</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41CD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5DA6A5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39E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EBA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1CEB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20号不锈钢盘</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DB4A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66D2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直径20cm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52CA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食品级304不锈钢冲压成型，边缘卷边防割手，耐日常酸碱表面光滑、无破损、掉漆现象，厚度约1.5mm。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F5A2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557118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CE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5A4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B4D4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大不锈钢盘</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C7DD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6F8E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40*75cm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93287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食品级304不锈钢冲压成型，边缘卷边防割手，耐日常酸碱表面光滑、无破损、掉漆现象，厚度约1.5mm。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5F9B1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0C787A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429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2C8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CE0B2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塑料刷子</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D687F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C94B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刷头长10cm/把长22cm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66130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刷毛材质 PP聚丙烯（直径0.3mm），塑料材质，无异味、不掉毛、无破损。禁用回收塑料丝，回弹高、不易倒，手柄结实不易弯折断裂；耐高低温、耐酸碱清洁剂；热水浸泡不脱色、长期使用不易发黄变脆安全环保，重金属、邻苯等有害物质达标</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7B68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0158B4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CFC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D7A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5E79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塑料盆</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C3B3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158F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直径70cm/钢化塑料</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F0FA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食品级聚丙烯pp材质，壁厚2.5±0.3mm，短时接触耐温范围－20℃-120℃，表面无破损、无异味。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9D82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496201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2C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74E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AF2C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家政专用毛巾</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DCD7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8D89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F4EF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材质为超细纤维，吸水强，无掉毛、无破损、无异味。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6E36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68F9A2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CF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90EE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5263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纯棉毛巾</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F0B8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0EE0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5D2E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纯棉材质，环保，耐氯漂、入水快速吸水、揉搓少浮毛、泡水无严重掉色、摸起来蓬松厚实无滑腻化工软感，无掉毛、无破损、无异味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1C3B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774CC9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1C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FD188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72B9A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洗洁精</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63A1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423F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1斤/瓶</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76EE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活性物含量≥15%，pH值6.0-8.5，食品接触级（GB 14930.1-2026），APG占比≥50%，动物食具清洁，不得检出荧光增白剂，淡黄色半透明液体，无明显杂质和沉淀，有清新的水果香或花香，无异味。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0FED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0C3D6A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4D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40D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82187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吸水拖把</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A545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835B8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把头长30cm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0771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基础款，拖把杆长度 120±5cm（可伸缩至150cm），超细纤维（80%涤纶+20%棉）材质，海绵把头、吸水率 ≥500ml/m²（5秒吸水），具备挤压排水的功能。</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E627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6E5D4E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E25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76F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92A4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长杆玻璃擦</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74F8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01E8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杆长2m以上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5051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杆体长度2m以上（8节伸缩），杆体材质碳纤维（0.8kg/m），刮刀材质 天然橡胶（，带双头（刮水、吸水）。</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0EE3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3A927A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7E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54D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99283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肥皂</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FA811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B434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200g(±20g)</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6E526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长8-10cm，宽5-6cm，厚3-5cm，ph10-11。带香型，无异味。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D88C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6C06A9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A3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B42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2768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香皂</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313C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3BC7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200g(±20g)</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2341A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独立包装，带香型，无异味，泡沫量多，清洁能力强ph7.5-9.0。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EAE7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08B855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50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ED1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D9B6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洗衣粉</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4DEA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2592D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500g(±50g)</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9EA9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带弱碱性，PH值在8-11之间,主要成分阴离子表面活性剂加三聚磷酸钠，品牌厂家生产</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C16B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D6630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DE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69B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878B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钢丝球</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AA060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29FC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直径10cm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1836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独立包装，不脱丝，不掉渣。</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432C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436B06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51A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B832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75E6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小号塑料袋</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665A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09037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每个长30cm/宽20cm/厚50μm，每扎100个</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580E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HDPE高密度聚乙烯/LDPE低密度聚乙烯材质，承重≥1kg,断裂伸长率≥350%，铅含量≤1mg/kg。</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59A3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B2D6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0F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FC2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BCE8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胶手套</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7BB4B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2ACA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3632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天然橡胶，丁腈复合，耐酸碱，厚度0.5毫米以上，无破损，无异味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BEE2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620C2E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32C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9E135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9229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螺丝刀</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9F945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E1A5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长30cm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4F35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9849A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7714A5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DA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098C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25CC3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袖套</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3E522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0C4A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长30cm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5D7F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芳纶纤维+防静电涂层材质，防水防油等级（IPX6），无破损，无异味。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BF4E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394FC7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7E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B21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CFDEF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围腰</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C3F25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939F3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长1m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214B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印有成都动物园LOGO，材质 65%涤纶+35%棉，单层透气面料，无破损，无异味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9B0E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09D57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4E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4C6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415D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钳子</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F6FC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6065A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长25cm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11DF0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无破损，无异味，不掉漆。</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2CDEC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39D206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9A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65C9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B2FA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蛇皮水管</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E7E3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4951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管壁厚1cm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96C7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内衬层PVC/TUP/EPDM,外覆层耐磨PVC/合成橡胶，工作压力0.6-1.6MPa,温度范围－10℃-65℃，，无异味、不发硬、不老化、无破损。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A8DD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3FC9E4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77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BDE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F686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15号黑胶管</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1BD74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4EABF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内径15mm(±0.3mm),外径23mm(±0.5mm),管壁厚2cm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B707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内胶层丁腈橡胶，外胶层耐磨氯丁橡胶，－25℃无裂纹，工作压力0.6MPa,适用温度－20℃-80℃无异味、不发硬、不老化、无破损。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EC42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EDFC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BF7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6D4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489F5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20号黑胶管</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AEA8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6D38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内径20mm(±0.3mm),外径28mm(±0.5mm),管壁厚2cm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28352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内胶层丁腈橡胶，外胶层耐磨氯丁橡胶，－25℃无裂纹，工作压力0.6MPa,适用温度－20℃-80℃无异味、不发硬、不老化、无破损。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903F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03A20B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E4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951E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5F64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25号黑胶管</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7192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1987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内径25mm(±0.3mm),外径35mm(±0.5mm),管壁厚2cm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A45A1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内胶层丁腈橡胶，外胶层耐磨氯丁橡胶，－25℃无裂纹，工作压力0.6MPa,适用温度－20℃-80℃无异味、不发硬、不老化、无破损。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A6D6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1C9EA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42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A0A5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EF83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分体式雨衣</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4B23C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51DE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160B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材质PVC涂层涤纶（≥210D），防水性能静水压≥8000mm,无异味、不老化、无破损。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D66D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411E48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59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021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CB46E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雨衣</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5BE2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156F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A901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PU涂层牛津布，防水性能静水压≥8000mm，透气性≥3000g/m²/24h,无异味、不老化、无破损。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9771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31EF67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E5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C83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A445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洗发水</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5C922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8E828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100A8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国家认证品牌，PH值在4-6之间，无破损，无漏液。</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0116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57FB7C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EC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8B1EB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0C96B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中号塑料袋</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CD3E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0EBF7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每个长40cm/宽28cm/厚50μm，每扎50个</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3FD3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HDPE高密度聚乙烯/LDPE低密度聚乙烯材质，承重≥3kg,断裂伸长率≥350%，铅含量≤1mg/kg。</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010B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3F671C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A90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2E0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1C12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大号塑料袋</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6319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6F2E8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每个长50cm/宽30cm/厚50μm，每扎50个’</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0805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HDPE高密度聚乙烯/LDPE低密度聚乙烯材质，承重≥5kg,断裂伸长率≥350%，铅含量≤1mg/kg。</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36D9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4E2E13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FF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BE2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AA4FF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扳手</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BE360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D473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A0F7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表面光滑、无破损、掉漆现象。</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6F3C6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66A4B7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FC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817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81654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浴巾</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D83BE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3D50B616">
            <w:pPr>
              <w:keepNext w:val="0"/>
              <w:keepLines w:val="0"/>
              <w:widowControl/>
              <w:suppressLineNumbers w:val="0"/>
              <w:jc w:val="center"/>
              <w:textAlignment w:val="center"/>
              <w:rPr>
                <w:rFonts w:ascii="Segoe UI" w:hAnsi="Segoe UI" w:eastAsia="Segoe UI" w:cs="Segoe UI"/>
                <w:i w:val="0"/>
                <w:iCs w:val="0"/>
                <w:color w:val="000000"/>
                <w:sz w:val="21"/>
                <w:szCs w:val="21"/>
                <w:u w:val="none"/>
              </w:rPr>
            </w:pPr>
            <w:r>
              <w:rPr>
                <w:rFonts w:hint="default" w:ascii="Segoe UI" w:hAnsi="Segoe UI" w:eastAsia="Segoe UI" w:cs="Segoe UI"/>
                <w:i w:val="0"/>
                <w:iCs w:val="0"/>
                <w:color w:val="000000"/>
                <w:kern w:val="0"/>
                <w:sz w:val="21"/>
                <w:szCs w:val="21"/>
                <w:u w:val="none"/>
                <w:lang w:val="en-US" w:eastAsia="zh-CN" w:bidi="ar"/>
              </w:rPr>
              <w:t>80*160cm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C827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纯棉材质，吸水率≥450%（2秒吸水）,不掉毛，无异味。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2F8D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30616D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47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ED6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85099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鞋套</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E91D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FE3DE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FA201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厚度0.5毫米以上，无破损，无异味，可承受120千克以上的重量。</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4C643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6A2DBD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32B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DE6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3FDC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线胶手套</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642A5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AB01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B13F8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棉纱内衬+橡胶涂层，吸汗透气，防滑，手掌面带胶颗粒，橡胶涂层均匀无漏点，棉纱内衬为精梳棉，无异味，无破损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4504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744E07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E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CA0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CE5BB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枕芯</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7FEA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33255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5F2C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填充物为羽绒或蚕丝材质，填充量在350g（±50g）。</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D06F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5E879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15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C81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E0EEA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加长加绒胶手套</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8D628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A3826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2F78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长70cm，橡胶或乳胶材质，抓绒内衬，透湿量≥2000g/m²/24h，无破损，无异味。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657EF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67934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44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BBA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0FE7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加长胶手套</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4777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6D07C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7ADE6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长70cm，橡胶或乳胶材质，无破损，无异味。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03FE6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73B531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4F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5953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4514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垃圾夹</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4952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DA0D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长70cm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BAAC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不锈钢材质，无脱胶。</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4C5D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403D06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FC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6372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56A3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垃圾桶</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71692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5A5E0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直径20cm（±5cm）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1D5A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橡胶或塑料材质，无破损，无异味。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221D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7F60DC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EF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2E51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ACA88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铁锹</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3AE3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897FF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3BC13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铁锹长、宽在20cm（±2cm），碳钢材质，厚度在1.5mm以上。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DF98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75F185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3FC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1E2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FCB5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锄头</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38F5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A0119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FAA4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碳钢材质，头长20cm（±5cm）。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9A92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1CA725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CC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944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5481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雨鞋</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24C2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65F9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4200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PVC一体成型 筒高25-30cm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欧码36-47 鞋底纹深≥3mm，防滑摩擦系数≥0.5，耐穿刺≥4级，绝缘性工频耐压15kv/min,无裂纹，无异味，不脱胶，不掉色。</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5AFD4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444E81C">
            <w:pPr>
              <w:keepNext w:val="0"/>
              <w:keepLines w:val="0"/>
              <w:widowControl/>
              <w:suppressLineNumbers w:val="0"/>
              <w:jc w:val="right"/>
              <w:textAlignment w:val="center"/>
              <w:rPr>
                <w:rFonts w:hint="eastAsia" w:ascii="宋体" w:hAnsi="宋体" w:eastAsia="宋体" w:cs="宋体"/>
                <w:i w:val="0"/>
                <w:iCs w:val="0"/>
                <w:color w:val="000000"/>
                <w:kern w:val="0"/>
                <w:sz w:val="21"/>
                <w:szCs w:val="21"/>
                <w:u w:val="none"/>
                <w:lang w:val="en-US" w:eastAsia="zh-CN" w:bidi="ar"/>
              </w:rPr>
            </w:pPr>
          </w:p>
        </w:tc>
      </w:tr>
      <w:tr w14:paraId="4DC6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547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3064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罩衣</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7555E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B193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C9C9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印有成都动物园LOGO，材质 65%涤纶+35%棉,防护性能 防泼水（IPX4）,单层透气面料,无异味，不掉色。</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9D06A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72695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16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F276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2599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高压水管</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8803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79B8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管壁厚2cm以上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A7D9E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纤维增强管，四层涤纶线缠绕，工作压力25公斤以上，爆破压力70公斤以上。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D120F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0FBA6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B6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36A9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7153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礼宾手套</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CBCB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6B65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2717C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丝绸材质，厚度在1mm以上。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9F4DE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2C605A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A3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D22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C760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叉头扫把</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7BB2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3971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3F9A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叉头楠竹材质，壁厚≥8mm，竹节间距≤15cm,竹青面保留完整，叉头宽大于等于35cm,大小均匀，手柄整竹直杆。重量在1.5公斤以上。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E7EC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6D63A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253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524F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82D9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大铁撮箕</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43AB8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FBAA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A007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铁皮厚度在3mm以上。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7104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03C0DD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D1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CBF4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B324F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铁撮箕</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5C80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76C9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30*25</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734A8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铁皮厚度在3mm以上。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09E3D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464E6E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2F26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CC68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B944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拖把</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6F1EF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A388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4B54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拖把头材质 超细纤维/棉纱，困扎紧实。</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1B73C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1E1177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1E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725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0D51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高粱扫把</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7B36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EAA6A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807E1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天然高粱穗，穗宽35cm，3道铁丝捆扎，穗密度≥120支/束，纤维坚韧、弹性好、无蛀虫、无霉烂，色泽光亮、白净。</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B6AD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5BE235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B9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6093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09F12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塑料扫把</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2CE0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DCB98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3FEB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刷毛材质 PP聚丙烯（回弹率≥85%），把头宽度在30cm-40cm之间，刷毛韧性强、不掉毛。</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459BC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13B021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76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26D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1D23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垃圾袋</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E2EF3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25E4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100*120cm/个</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2EAEE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低密度聚乙烯材质，厚度0.040mm,承重25-30kg,通过GB/T28108环保认证，抗撕裂≥15N,无刺鼻塑料味,1000个/件。</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9FE9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70C0A8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FE8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EF2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CAC8C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布手套</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231D7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7448F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CDF4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纯棉帆布材质，重量在80g/只以上。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9A43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3D723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CE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79FA6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356D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线手套</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71836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A383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639B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涤棉混纺，60g/双，透气率≥60mm/s,抗拉力纵向≥200N,厚度双层1.4mm。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E842E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4F5EFD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141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278D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724A4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防护鞋</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8144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6BBE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C2A6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绝缘材质，耐压在5kV-30kV之间。</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6F53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04EF79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6F1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D92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BD2B5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安全帽</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C4406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3621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B7EA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重量≤400g，传递到头上的力小于等于4900N时帽壳不得有碎片脱落。</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30FE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3" w:type="dxa"/>
            <w:gridSpan w:val="2"/>
            <w:tcBorders>
              <w:top w:val="single" w:color="000000" w:sz="4" w:space="0"/>
              <w:left w:val="single" w:color="000000" w:sz="4" w:space="0"/>
              <w:bottom w:val="single" w:color="000000" w:sz="4" w:space="0"/>
              <w:right w:val="single" w:color="000000" w:sz="4" w:space="0"/>
            </w:tcBorders>
            <w:noWrap w:val="0"/>
            <w:vAlign w:val="center"/>
          </w:tcPr>
          <w:p w14:paraId="638C1C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64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8A3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FC35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安全绳</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661C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F5299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直径12mm以上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E133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断裂强度≥22kN。</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09B4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9782C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90E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82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5221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8F61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漂白精</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A27A6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02D7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100斤/桶</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52A0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有效氯含量</w:t>
            </w:r>
            <w:r>
              <w:rPr>
                <w:rFonts w:ascii="Segoe UI" w:hAnsi="Segoe UI" w:eastAsia="Segoe UI" w:cs="Segoe UI"/>
                <w:i w:val="0"/>
                <w:iCs w:val="0"/>
                <w:color w:val="000000"/>
                <w:kern w:val="0"/>
                <w:sz w:val="21"/>
                <w:szCs w:val="21"/>
                <w:u w:val="none"/>
                <w:lang w:val="en-US" w:eastAsia="zh-CN" w:bidi="ar"/>
              </w:rPr>
              <w:t>≥70%</w:t>
            </w:r>
            <w:r>
              <w:rPr>
                <w:rFonts w:hint="eastAsia" w:ascii="宋体" w:hAnsi="宋体" w:eastAsia="宋体" w:cs="宋体"/>
                <w:i w:val="0"/>
                <w:iCs w:val="0"/>
                <w:color w:val="000000"/>
                <w:kern w:val="0"/>
                <w:sz w:val="21"/>
                <w:szCs w:val="21"/>
                <w:u w:val="none"/>
                <w:lang w:val="en-US" w:eastAsia="zh-CN" w:bidi="ar"/>
              </w:rPr>
              <w:t>（</w:t>
            </w:r>
            <w:r>
              <w:rPr>
                <w:rFonts w:ascii="Segoe UI" w:hAnsi="Segoe UI" w:eastAsia="Segoe UI" w:cs="Segoe UI"/>
                <w:i w:val="0"/>
                <w:iCs w:val="0"/>
                <w:color w:val="000000"/>
                <w:kern w:val="0"/>
                <w:sz w:val="21"/>
                <w:szCs w:val="21"/>
                <w:u w:val="none"/>
                <w:lang w:val="en-US" w:eastAsia="zh-CN" w:bidi="ar"/>
              </w:rPr>
              <w:t>GB/T 15892-2012</w:t>
            </w:r>
            <w:r>
              <w:rPr>
                <w:rFonts w:hint="eastAsia" w:ascii="宋体" w:hAnsi="宋体" w:eastAsia="宋体" w:cs="宋体"/>
                <w:i w:val="0"/>
                <w:iCs w:val="0"/>
                <w:color w:val="000000"/>
                <w:kern w:val="0"/>
                <w:sz w:val="21"/>
                <w:szCs w:val="21"/>
                <w:u w:val="none"/>
                <w:lang w:val="en-US" w:eastAsia="zh-CN" w:bidi="ar"/>
              </w:rPr>
              <w:t>），水分含量</w:t>
            </w:r>
            <w:r>
              <w:rPr>
                <w:rFonts w:ascii="Segoe UI" w:hAnsi="Segoe UI" w:eastAsia="Segoe UI" w:cs="Segoe UI"/>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，溶解度≥25g/100mL水，pH值（1%溶液）11.0-12.5，重金属含量：Pb≤5mg/kg（GB/T 30799-2014），食品级标准</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3F6C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6267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057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6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8CA19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23F9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洁厕剂</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410B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59186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500ml/瓶（±50ml）</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DC91B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具有香型，无异味，PH值在1-4之间。</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C28A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D9062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A53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E1AA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3DD5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口罩</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322C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C3C9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9FCA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对细菌的过滤效率≥95%，对非油性颗粒的过滤效率≥30%，独立包装。</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0D25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425D5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0E9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10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4C62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665B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防护手套</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E8F02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A91C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1B4E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长度规格 65±2cm（肘上15cm）,防刺穿等级 EN 388:2016 Level 4,蛇牙防护层 凯夫拉+不锈钢微网复合,硅胶涂层 食品级液态硅胶（厚度1.2mm）,灵活度 手指弯曲阻力≤5N,无异味，防毒蛇咬伤。</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8DF1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58FB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6EA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698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E67B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3D75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90A22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100双/盒</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FEEA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材质丁腈橡胶，厚度0.06-0.10mm，长度24±1cm（标准），抗拉强度≥14MPa，延伸率≥500%。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EE12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028A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6F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10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97A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BF76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一次性手套</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D0BF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74A7C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100双/盒</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45B5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材质聚乙烯（PE），厚度0.03-0.05mm，抗拉强度，</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 xml:space="preserve">≥8MPa（PE），延伸率 </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≥300%（PE）</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C3105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7CE5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05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480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FA56A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电池</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4A7DB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9F8BC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5号/7号</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6C9D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电压1.5V,无汞，含锌锰，可重复使用，包装无破损、电池本体无损坏漏液鼓包现象。容量在2600mAh以上。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D0BF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0DDAB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B8DB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FBC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384F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铝瓢</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EE836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C56C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直径25cm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8746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表面光滑、无破损、掉漆现象。</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0E5A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EF8B0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9E45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64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9165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4DFC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洒水壶</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38B5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D426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5升</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B0BD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 HDPE高密度聚乙烯，容量 5L±3%， 抗跌落高度 1.2m（完好），无破损、无异味。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EA9E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79C31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DE0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106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67EA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0D8DD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喷雾洒水壶</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6B415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84D5B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4升</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0760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材质HDPE+黄铜喷头，喷头类型3档调节（雾/柱/淋），耐压性能0.3MPa（气压泵），喷幅范围1-3m，无破损、无异味、能正常加压，喷头切换流畅，1.2m跌落测试（水泥地面，无破裂）。</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4E48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4B51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E2A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74C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CC55A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取暖器</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90CBC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5F94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800w/直径50cm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E33C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PTC陶瓷发热，一级能效，即开即热，广角自动摇头、能上下仰俯、带安全开关。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969C9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AE97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112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D50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2BE8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电子干湿度计</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C2BC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2031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温度0℃~50℃，湿度10％-95％</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403DF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包装无破损，准确度60%RH±5%RH。</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5A00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9947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344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10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CF4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6B50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三孔位插线板</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614A4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D0452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线长1.2米以上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0931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额定功率2500W，线缆3*1.5mm²铜芯，阻燃等级V0级，过载保护，安全性能750℃灼热丝测试，明火30秒不自燃，插拔测试≥10000次不松动，3C标识，满足GND-1电子式或GN-612或G07B101。</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9D26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C83D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08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10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2002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2155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十孔位插线板</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1BDD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0EFC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线长5米以上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2EC26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额定功率2500W，线缆3*1.5mm²铜芯，阻燃等级V0级，过载保护，安全性能750℃灼热丝测试，明火30秒不自燃，插拔测试≥10000次不松动，满足GND-1电子式或GN-612或G07B101。满足GND-1电子式或GN-612或G07B101。</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01FE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7A68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AA26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8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53A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BCDB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电子秤</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4488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DD940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量程0.1-15kg</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14F6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精密等级III级，自动校准，防护等级IP65，CMC计量许可证，LCD背光显示</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F53ED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E3FC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0D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F59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4B7B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暖风机</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7F5C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9B5A5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50*20*25cm（左右5cm）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53FA5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单PTC陶瓷片发热体，一级能效，风量250m³/h，适用面积10-20m²，70°广角摇头，倾倒断电+过热保护，功率在1500w-2000w之间。</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AFB14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D71ED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C01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4993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506B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加热棒</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2B04F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0F840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2453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电子温控（±1.5℃），电线长度1.2m，304不锈钢材质，频率50Hz以上，绝缘电阻≥100MΩ，防护等级IP65，无破损，防干烧保护，适用于珍稀水族动物养殖。</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1151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DACC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8BC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F77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A148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风扇</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A786D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6444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直径50cm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52E1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功率在30w以上，风量20-25m³/min,摇头角度90°，转速在60转/分钟，噪音在50分贝以下，格栅间距≤8mm,连续运行4小时电机升温＜60k,带有踢到断电功能。</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228F9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2563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22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4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E3A7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DD107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落地风扇</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E4C5F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A13F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直径60cm/高1.2-1.5m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576E0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功率在50w以上，转速在70转/分钟，噪音在50分贝以下，交流感应电机，风量范围800-1500m³，防护等级IPX2，格栅间距≤8mm，连续工作8小时温升＜45K，带有踢到断电功能。</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6D24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D43B8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4B4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8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EAE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95D3E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工业风扇</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801D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7006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直径100cm/高度1.5-1.8m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16D6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过热保护，带有踢到断电功能。</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1EDD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9C6AB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B7AD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68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7A75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A9F14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小型充氧泵</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AA0F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5CD5E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CE727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气量在8L/分钟以上，最大静压，0.05-0.08MPa，四孔独立控制，交直流两用，噪音小于30分贝，静压测试在1米水深时出气量衰减应＜30%，连续工作测试2小时运行后功率波动＜5%</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B5596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DE59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36B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84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AFB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E570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小塑料水桶</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551E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64A02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直径25cm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E6FD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塑料材质， 透明轻便，内壁光滑无毛刺，无刺鼻塑料味。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6A4B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AED4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3A9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9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325D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460B0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塑料水桶</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08C4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1BF0C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直径45cm/钢化塑料</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FF41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塑料材质， 透明轻便，内壁光滑无毛刺，无刺鼻塑料味。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F93A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78F5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EFE2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6C3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DE58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大号塑料桶</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98E3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6A64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直径60cm/高100cm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A184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塑料材质， 透明轻便，内壁光滑无毛刺，无刺鼻塑料味。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8AEC9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ED08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4A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10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BA2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38D7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抽水泵</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346BD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2CE8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扬程50m以上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C2484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流量在50立方米/小时以上，流量范围 5-15m³/h，功率在1000w以上，最大吸程 8-9m（自吸型），出口直径 DN40/DN50，铸铁泵体+不锈钢叶轮材质，转速在2000转/分钟以上。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3BB0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C104A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B80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8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7DD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7F7FF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过滤棉</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0DE0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98931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100*50cm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3979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聚酯纤维（3层结构）材质，厚度 1.5cm，孔隙密度 80-100PPI，透水率 600-800L/h·dm²，将滤棉倾斜45°，倒500ml水应在10秒内完全渗透，连续浸泡30天后拉伸强度衰减应＜15%，通过GB/T 17219-2021《饮用水输配设备安全评价》，不掉渣，无破损。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49331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C6AF0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7475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8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4933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71C0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生化过滤棉</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4C44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7408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100*50cm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D813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材质结构复合生化棉（50PPI），厚度4cm（含支撑骨架），孔隙率75-80%（高密度），透水速度0.8L/s·dm²，菌落附着测试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浸泡硝化菌液24小时后，每立方厘米需附着≥10</w:t>
            </w:r>
            <w:r>
              <w:rPr>
                <w:rFonts w:hint="default" w:ascii="Times New Roman" w:hAnsi="Times New Roman" w:eastAsia="宋体" w:cs="Times New Roman"/>
                <w:i w:val="0"/>
                <w:iCs w:val="0"/>
                <w:color w:val="000000"/>
                <w:kern w:val="0"/>
                <w:sz w:val="21"/>
                <w:szCs w:val="21"/>
                <w:u w:val="none"/>
                <w:lang w:val="en-US" w:eastAsia="zh-CN" w:bidi="ar"/>
              </w:rPr>
              <w:t>⁵</w:t>
            </w:r>
            <w:r>
              <w:rPr>
                <w:rFonts w:hint="eastAsia" w:ascii="宋体" w:hAnsi="宋体" w:eastAsia="宋体" w:cs="宋体"/>
                <w:i w:val="0"/>
                <w:iCs w:val="0"/>
                <w:color w:val="000000"/>
                <w:kern w:val="0"/>
                <w:sz w:val="21"/>
                <w:szCs w:val="21"/>
                <w:u w:val="none"/>
                <w:lang w:val="en-US" w:eastAsia="zh-CN" w:bidi="ar"/>
              </w:rPr>
              <w:t>个活性菌，抗堵塞测试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连续运行30天，透水率下降应＜15%，耐久性测试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10000次揉捏后，结构完整性保持率＞90%，不掉渣，无破损。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7A29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BC335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57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8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1CC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0A9E7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加湿器</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84EF7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1462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5升</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608C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水箱容量 5L（±5%），雾化量 300±50mL/h，超声波或冷蒸发式加湿器，功率 28W以上，噪音在50dB以下。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E406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5F80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60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6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34AA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A6C5C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镊子</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C4EA4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3CA3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长20cm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F3CF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表面光滑、无破损，无掉漆现象。</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5E28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2F46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EFB0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EA1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4525C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水枪</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4F29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0D1A0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长60cm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3909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能正常加压，无异味。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D241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B1C87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6B7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8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3336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CF96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充电电筒</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D37F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E2CE0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长20cm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593A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常规防水，三档调光。</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2991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71F32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67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7EE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6B9A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120号PE塑料箱</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CB476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9246B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120*60*50cm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FE8E3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容量120L（±3%），食品级PE（单层）塑料材质，高强度、耐摔、厚度在0.8cm以上，无破损，无异味。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3C357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236D3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192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D01F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EC2CD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90号PE塑料箱</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9C2E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BE03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90*50*30cm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92C2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容量90L（±3%），食品级PE（单层）塑料材质，塑料材质，高强度、耐摔、厚度在0.8cm以上，无破损，无异味。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AAF3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D8267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DF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6D6A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B142D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油丁</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556EF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63A7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13片/台</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7CAD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三档调节，具有恒温功能，倾倒断电功能。</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726B1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59E0F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2C34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3C32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E1F14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背负式喷雾器</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0909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073D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16L以上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774F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流量在2.8L/分钟以上，喷射距离在3米以上，续航时间在1小时以上。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E4DD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2613A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9F6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D4D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48A3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表头分离式电子秤</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BBAA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1C2B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量程0.1-150kg</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E2CB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台面尺寸42*52cm，具有超载保护，精密度在Ⅲ级以上，传输距离在10米以上，防护等级IP52。</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E3201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877B2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5B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A7F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1B95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粘鼠板</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EC47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5A21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长50cm/宽25cm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D161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超强粘性，防菌处理，无破损，无异味。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14F6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2C3C5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EF93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FBEB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4EA9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宠物用铁笼</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ED0F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07F6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90*60*70</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4FC5B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无破损，掉漆。</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489D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A83B9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2ED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C06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23A7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枝剪</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1621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E8F8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长15cm以上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9723E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无破损，可剪断直径2cm以上的树枝。</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A274D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612A1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C7A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076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BF6E2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塑料草坪</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DBA7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CDA2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密度15000簇/平米以上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F548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无异味，不掉草丝。</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EF612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69C1B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4CF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6848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038C6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鸡用饮水器</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BF9A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F739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5升</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F3FB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地盘直径20cm以上，无异味，无破损。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801E9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8BA10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02F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4FC7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0019C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尼龙绳</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03086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1565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直径1.5cm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8446F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强力抗拉，阻燃涂层，无破损，无断节，无异味，不掉渣。</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0E25D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5A70B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73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F19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CFD3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塑料筐</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F9AE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DE3A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长90cm，宽50cm，高20cm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3F72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镂空，用于分级、过滤、分类，加厚防滑，食品级PP材质，无破损，无异味，不掉渣。</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C1E6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0E8B2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02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F6E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3D17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麻袋</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98FB4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112F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长75cm/宽50cm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673B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00%天然黄麻（无化学漂白处理） 双层编织，防潮处理  环保认证  适用于动物丰容，无破损，无异味，不掉渣。</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EF344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8231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159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F87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99FA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抄网</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7FAB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B8CC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直径50cm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7A42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网眼直径在4-5mm之间，尼龙网+铝合金杆，杆长在2-3米之间。</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26354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F84C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56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945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FF455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配钥匙</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F509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E6BF9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2DCC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各种样式的钥匙，包含防盗门钥匙，特种异形钥匙等。</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D156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992F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08F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338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14D37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鱼网</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8AB35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0605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直径50cm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94D0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网眼直径在4-5mm之间，无异味，无破损。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F8C26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5F7F3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D66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6F7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95C4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万向轮</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785A7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53601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直径15cm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1B9A6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无卡顿，能正常滑行转向。</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FF0D6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DE391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99CC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B202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F7615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奶嘴</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21974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F585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直径40-70mm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A22E9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硅胶或乳胶材质，可耐受120℃高温，无破损。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EFFD6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2609F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7AC3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5341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00F9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UVA+UVB加热灯</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5EE4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82875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400C5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UVA波长在320-400nm，UVB强度40μW/cm²@30cm，带有侧夹、万向调节、计时器功能。</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7F67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16ED2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7BE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D67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1F4E0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透明胶</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7D0D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12827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长度在50码以上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F875D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厚度在40-60微米之间，透明度高，无异味。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4035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59267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14:paraId="5192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D8F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E8C3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小抄网</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9F04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61AAC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直径10cm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B8A6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网眼直径在0.5-1mm之间，杆长在0.2-0.5米之间。</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21175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8CAB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B9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403E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1EBA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草帽</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7BB6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39EB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482D2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材质麦秆/蔺草（天然），帽檐宽度10±0.5cmcm，帽围尺寸 54-62cm，透气孔密度 15-20个/cm²无毛刺、无破损、无异味。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F0B74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9DD3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74F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61A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7936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细麻绳</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906E9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A3E5C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直径1cm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9750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防霉处理，无毛刺、无破损、无异味。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CEF0E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B1F29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DE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88A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4969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麻绳</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4850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11EC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直径4-5cm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7F001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直径范围 4-5cm（±0.3cm），材质 黄麻/剑麻，断裂强度 800-1000kg，每米重量 0.8-1.2kg，干态断裂强度 800kg ，湿态强度保留率60%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B51B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E219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DD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CB00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FE2F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人字梯</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9EB3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B1714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高3米/宽70-90cm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5715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承重在150kg以上，铝合金或不锈钢材质。</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7552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CE7C8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6B0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6C2F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899D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大型人字梯</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019E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4419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高5米以上/宽70-90cm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F944E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承重在180kg以上，铝合金或不锈钢材质。</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76541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73CF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6E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4132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A8B2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奶瓶</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DB9F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59121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1B6B8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防胀，温感，玻璃材质，无破损，无异味。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5A47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57E6E7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r>
      <w:tr w14:paraId="46FA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B6B1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770C9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手推车</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58DF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904DD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60*90cm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C7D5C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推行阻力小，表面光滑，无掉漆现象。</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7495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ACD78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3CA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7CEF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DD1C2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大型手推车</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D2C7F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0390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80*120cm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E19C4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推行阻力小，表面光滑，无掉漆现象。</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CF9D6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B617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C18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6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8FFB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4DF00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陶瓷加热灯</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E682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B637B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78212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适用水体淡水，能加热到300℃以上，防水等级 IP67，温控方式 机械温控，无氧化，不掉色釉。</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B835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B2B2E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3DA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48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F599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6338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手动打气筒</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3D7F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0E344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9816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表面光滑，无掉漆现象。</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9AD0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DBE0D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BE4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4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98C4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A1E2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带轨窗帘</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7062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CFC5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1平米/套</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28839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遮光性强，包安装。</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331F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F945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8F9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8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5683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71320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标签</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73A8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CC83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1500张/本</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A209A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粘性强，无破损。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F3C2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49720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3B7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E098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26903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白板</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B996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4CD81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常规</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3C4B7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表面光滑，无破损，包制表，包安装。</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22E77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3D93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73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CF4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B3CF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混纺地毯</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F008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平米</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CE89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30*1.8m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C078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材质构成50%涤纶+30%丙纶+20%再生纤维，底背工艺 加密SBR乳胶底背（厚度≥3mm），阻燃等级 国标B1级/欧标M1级， 绒高1.5cm，1800g（±100g）/平米，不掉毛。</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F650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409AE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88D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F240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C33B2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轧带</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1E9A7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9992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100根（±10根）/包</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B889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长度15-40cm，防滑牢固不松扣，无异味。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C634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DE619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2A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6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5E28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3A39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爬虫专用灯罩</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F1BF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A798D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7.2寸</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62E6C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适配灯型 UVA/UVB灯泡，铝合金或不锈钢材质， 环形散热孔，防护等级IP65，具有开关、调光、定时功能。</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2DB93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B651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D38A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6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81A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A648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椰土</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F81C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13725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10kg/包</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19478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pH值在5.2-6.8之间，饱和吸水量在干重情况下的5倍以上，有机质含量在80%以上。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4332F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EEA7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80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6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479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306B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管道疏通剂</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413FBA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09F04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500g/瓶</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365C3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氢氧化钠含量≥50%，PH值在10-14之间。</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C063B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C563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0E0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75D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2660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瓦楞纸</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635FA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53A8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vbox 86×50</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2068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 原生木浆C楞，厚度 3.6mm，环保认证 FSC认证，安全标准 GB/T 3561-2020，纸张分明，干净，不掉渣。</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2F85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FD1D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E07D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A124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E46A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瓦楞纸</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34924C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7668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vbox 30×60</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3534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 原生木浆C楞，厚度 3.6mm，环保认证 FSC认证，安全标准 GB/T 3561-2021，纸张分明，干净，不掉渣。</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D47E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2E5A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7B6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6A8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6163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瓦楞纸</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DF355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87B9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达芬奇26×10</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FD78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 原生木浆C楞，厚度 3.6mm，环保认证 FSC认证，安全标准 GB/T 3561-2022，纸张分明，干净，不掉渣。</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8C8C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B9C74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A62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8EAA0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2A13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瓦楞纸</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8FA0E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F6FF6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达芬奇45×60</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00C2F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 原生木浆C楞，厚度 4mm，表面处理 原浆压光环保认证 FSC认证，安全标准 GB/T 3561-2023，纸张分明，干净，不掉渣。</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1D10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E74FA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DE42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12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93D3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978C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毛毛虫水苔</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5093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47F18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400g</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FD42B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天然苔藓、纤维粗壮杂质少，无泥沙，吸水好（吸水量相当于自身重量的15倍—20倍），天然苔藓。</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0BFC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24035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F83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8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13E0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437CD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口罩 H910V Plus头戴式</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7E142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33AB6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20E9BF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N95防尘，KN95独立装带阀门，包装完好无破损。</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EA5B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91663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0B2A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10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A7A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56D8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.EXO-TERRA希瑾UVA灯</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93D5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2180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F0A0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UVA波长在350nm之上，亮度柔和，保质至少30天。</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EF70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74F8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F15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4CD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64B52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.EXO-TERRA希瑾UVA灯</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F0C64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4905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AF1DA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UVA波长在350nm之上，亮度柔和，保质至少31天。</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B70E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7C25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5088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893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D0A4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.EXO-TERRA希瑾UVA灯</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3DAE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76A9E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6CDC1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UVA波长在350nm之上，亮度柔和，保质至少32天。</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AB0B8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F9EA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504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A00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9091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reptizoo森林地表垫材</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A707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0C82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26.4L</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EBFE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干燥，无虫卵病害。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F8C41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00A21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AF3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6158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4D97F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reptizoo树皮垫材</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3797F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B7450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4L</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0A385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干燥，无虫卵病害。</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34608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0CB3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796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6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8EA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2354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不锈钢钉耙</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2C891C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E850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9—15齿/把</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982A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不锈钢材质，长度80-160cm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A2E5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F4EF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2F6AB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B58B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7E2EA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水枪头</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40CB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571D5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均码</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B950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出水均匀、无渗漏、双密封防堵，无偏流滴水</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78AC5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44F2D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1C05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BB7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2D94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门铃</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7DB11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143C8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无线类型</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98BC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23A/12V电池，支持一对一或多对一配对，抗同频干扰</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AA111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B8633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00F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904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01BF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护理垫</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991A1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9F65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60*90cm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59878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20片装，材质 无纺布+木浆，厚度 2.5mm，吸量800ml,表面平纹,认证 GB/T 28004 柔软亲肤、透气不闷，吸收性强，无破损，耐撕扯</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804A5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5071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511F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85C0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319943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驱蛇粉</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F001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CCDA0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25KG</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ED8B8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浓缩型，含大蒜精、凤仙花、樟脑粉、醋精、雄黄等主要成分</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7B9FD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82F5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3C5D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992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5803B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豆腐猫砂</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0B665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斤</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9243E4C">
            <w:pPr>
              <w:jc w:val="center"/>
              <w:rPr>
                <w:rFonts w:hint="eastAsia" w:ascii="宋体" w:hAnsi="宋体" w:eastAsia="宋体" w:cs="宋体"/>
                <w:i w:val="0"/>
                <w:iCs w:val="0"/>
                <w:color w:val="000000"/>
                <w:sz w:val="21"/>
                <w:szCs w:val="21"/>
                <w:u w:val="none"/>
              </w:rPr>
            </w:pP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79FD5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除臭成分 15%椰壳活性炭、孔隙密度 800-1000目无尘，氨气消除率 85%±3%（24h）,未检出甲醛吸附,抗菌率 大肠杆菌90%,含粉率低于千分之一。</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DECF1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0C92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CC6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A77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02DE5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悬挂滚珠饮水头</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6408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08FAEF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14*10.5cm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14D206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品牌厂家生产，优质环保塑料材质，出水孔径Φ2.5±0.1mm（防溅），防漏阀，触发压力0.08-0.15N，无异味，独立opp袋装</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61485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51A2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287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E4E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24957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夹子</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3E38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273D3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长56mm/宽30mm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63E6E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材质为PP、合金</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99614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855A5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CE38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102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9F5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718747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鱼缸造景精品五彩鹅卵石</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8F46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袋</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4BC8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5斤装</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4619A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天然五彩精抛光，尺寸为2cm-4cm/4cm-6cm</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82A91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C0113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134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76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D11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72B7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一次性滴管塑料滴管</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74F01A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7401E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100支/包</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2130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5毫升/支，PE聚乙烯材质，回弹性好，刻度清晰，耐腐蚀，吸力强，无菌包装</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5E08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E32E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BDFB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51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AADB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AB47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红外线测温枪</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5A82C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4CD508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测－30—380℃</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3EDAF5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适用水温、奶温等，红外线探头，液晶显示，非接触式</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09930D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FFDAB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30A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90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4BC9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0250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货架</w:t>
            </w:r>
          </w:p>
        </w:tc>
        <w:tc>
          <w:tcPr>
            <w:tcW w:w="523" w:type="dxa"/>
            <w:tcBorders>
              <w:top w:val="single" w:color="000000" w:sz="4" w:space="0"/>
              <w:left w:val="single" w:color="000000" w:sz="4" w:space="0"/>
              <w:bottom w:val="single" w:color="000000" w:sz="4" w:space="0"/>
              <w:right w:val="single" w:color="000000" w:sz="4" w:space="0"/>
            </w:tcBorders>
            <w:noWrap w:val="0"/>
            <w:vAlign w:val="center"/>
          </w:tcPr>
          <w:p w14:paraId="19CC3A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1686" w:type="dxa"/>
            <w:tcBorders>
              <w:top w:val="single" w:color="000000" w:sz="4" w:space="0"/>
              <w:left w:val="single" w:color="000000" w:sz="4" w:space="0"/>
              <w:bottom w:val="single" w:color="000000" w:sz="4" w:space="0"/>
              <w:right w:val="single" w:color="000000" w:sz="4" w:space="0"/>
            </w:tcBorders>
            <w:noWrap w:val="0"/>
            <w:vAlign w:val="center"/>
          </w:tcPr>
          <w:p w14:paraId="633A84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200*50cm</w:t>
            </w:r>
          </w:p>
        </w:tc>
        <w:tc>
          <w:tcPr>
            <w:tcW w:w="4107" w:type="dxa"/>
            <w:tcBorders>
              <w:top w:val="single" w:color="000000" w:sz="4" w:space="0"/>
              <w:left w:val="single" w:color="000000" w:sz="4" w:space="0"/>
              <w:bottom w:val="single" w:color="000000" w:sz="4" w:space="0"/>
              <w:right w:val="single" w:color="000000" w:sz="4" w:space="0"/>
            </w:tcBorders>
            <w:noWrap w:val="0"/>
            <w:vAlign w:val="center"/>
          </w:tcPr>
          <w:p w14:paraId="09E6A3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高度在1.8m以上，3层以上，每层承重100公斤以上。</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6E25F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87AB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DF22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196F48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187</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332407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斗车</w:t>
            </w:r>
          </w:p>
        </w:tc>
        <w:tc>
          <w:tcPr>
            <w:tcW w:w="523" w:type="dxa"/>
            <w:tcBorders>
              <w:top w:val="single" w:color="000000" w:sz="4" w:space="0"/>
              <w:left w:val="single" w:color="000000" w:sz="4" w:space="0"/>
              <w:bottom w:val="single" w:color="000000" w:sz="4" w:space="0"/>
              <w:right w:val="single" w:color="000000" w:sz="4" w:space="0"/>
            </w:tcBorders>
            <w:noWrap/>
            <w:vAlign w:val="center"/>
          </w:tcPr>
          <w:p w14:paraId="1E1AD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3663E7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1000*650*380mm</w:t>
            </w: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300D5D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容积0.18-0.2m³，额定载重200kg,钢板厚度1.5-2.0mm,实心轮，整车自重48-55kg,轮距：830mm，轮径 40cm</w:t>
            </w: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1B7AA7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792A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C11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9" w:type="dxa"/>
          <w:trHeight w:val="285"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43EFA5F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总价</w:t>
            </w:r>
          </w:p>
        </w:tc>
        <w:tc>
          <w:tcPr>
            <w:tcW w:w="1266" w:type="dxa"/>
            <w:tcBorders>
              <w:top w:val="single" w:color="000000" w:sz="4" w:space="0"/>
              <w:left w:val="single" w:color="000000" w:sz="4" w:space="0"/>
              <w:bottom w:val="single" w:color="000000" w:sz="4" w:space="0"/>
              <w:right w:val="single" w:color="000000" w:sz="4" w:space="0"/>
            </w:tcBorders>
            <w:noWrap/>
            <w:vAlign w:val="center"/>
          </w:tcPr>
          <w:p w14:paraId="07005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3" w:type="dxa"/>
            <w:tcBorders>
              <w:top w:val="single" w:color="000000" w:sz="4" w:space="0"/>
              <w:left w:val="single" w:color="000000" w:sz="4" w:space="0"/>
              <w:bottom w:val="single" w:color="000000" w:sz="4" w:space="0"/>
              <w:right w:val="single" w:color="000000" w:sz="4" w:space="0"/>
            </w:tcBorders>
            <w:noWrap/>
            <w:vAlign w:val="center"/>
          </w:tcPr>
          <w:p w14:paraId="7BA40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686" w:type="dxa"/>
            <w:tcBorders>
              <w:top w:val="single" w:color="000000" w:sz="4" w:space="0"/>
              <w:left w:val="single" w:color="000000" w:sz="4" w:space="0"/>
              <w:bottom w:val="single" w:color="000000" w:sz="4" w:space="0"/>
              <w:right w:val="single" w:color="000000" w:sz="4" w:space="0"/>
            </w:tcBorders>
            <w:noWrap/>
            <w:vAlign w:val="center"/>
          </w:tcPr>
          <w:p w14:paraId="69C9B4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107" w:type="dxa"/>
            <w:tcBorders>
              <w:top w:val="single" w:color="000000" w:sz="4" w:space="0"/>
              <w:left w:val="single" w:color="000000" w:sz="4" w:space="0"/>
              <w:bottom w:val="single" w:color="000000" w:sz="4" w:space="0"/>
              <w:right w:val="single" w:color="000000" w:sz="4" w:space="0"/>
            </w:tcBorders>
            <w:noWrap/>
            <w:vAlign w:val="center"/>
          </w:tcPr>
          <w:p w14:paraId="4A5AF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noWrap/>
            <w:vAlign w:val="center"/>
          </w:tcPr>
          <w:p w14:paraId="0A8608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2BB72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283704C9">
      <w:pPr>
        <w:numPr>
          <w:ilvl w:val="0"/>
          <w:numId w:val="0"/>
        </w:numPr>
        <w:rPr>
          <w:rFonts w:ascii="仿宋_GB2312" w:eastAsia="仿宋_GB2312"/>
          <w:sz w:val="30"/>
          <w:szCs w:val="30"/>
        </w:rPr>
      </w:pPr>
      <w:r>
        <w:rPr>
          <w:rFonts w:hint="eastAsia" w:ascii="仿宋_GB2312" w:eastAsia="仿宋_GB2312"/>
          <w:sz w:val="30"/>
          <w:szCs w:val="30"/>
        </w:rPr>
        <w:t>按要求</w:t>
      </w:r>
      <w:r>
        <w:rPr>
          <w:rFonts w:hint="eastAsia" w:ascii="仿宋_GB2312" w:eastAsia="仿宋_GB2312"/>
          <w:sz w:val="30"/>
          <w:szCs w:val="30"/>
          <w:lang w:eastAsia="zh-CN"/>
        </w:rPr>
        <w:t>提供</w:t>
      </w:r>
      <w:r>
        <w:rPr>
          <w:rFonts w:hint="eastAsia" w:ascii="仿宋_GB2312" w:eastAsia="仿宋_GB2312"/>
          <w:sz w:val="30"/>
          <w:szCs w:val="30"/>
        </w:rPr>
        <w:t>上述</w:t>
      </w:r>
      <w:r>
        <w:rPr>
          <w:rFonts w:hint="eastAsia" w:ascii="仿宋_GB2312" w:eastAsia="仿宋_GB2312"/>
          <w:sz w:val="30"/>
          <w:szCs w:val="30"/>
          <w:lang w:eastAsia="zh-CN"/>
        </w:rPr>
        <w:t>物资</w:t>
      </w:r>
      <w:r>
        <w:rPr>
          <w:rFonts w:hint="eastAsia" w:ascii="仿宋_GB2312" w:eastAsia="仿宋_GB2312"/>
          <w:sz w:val="30"/>
          <w:szCs w:val="30"/>
        </w:rPr>
        <w:t>，</w:t>
      </w:r>
      <w:r>
        <w:rPr>
          <w:rFonts w:hint="eastAsia" w:ascii="仿宋_GB2312" w:eastAsia="仿宋_GB2312"/>
          <w:sz w:val="30"/>
          <w:szCs w:val="30"/>
          <w:lang w:val="en-US" w:eastAsia="zh-CN"/>
        </w:rPr>
        <w:t>送至成都动物园指定地点，</w:t>
      </w:r>
      <w:r>
        <w:rPr>
          <w:rFonts w:hint="eastAsia" w:ascii="仿宋_GB2312" w:eastAsia="仿宋_GB2312"/>
          <w:sz w:val="30"/>
          <w:szCs w:val="30"/>
        </w:rPr>
        <w:t>并做好记录，提供结算资料</w:t>
      </w:r>
    </w:p>
    <w:p w14:paraId="30523D26">
      <w:pPr>
        <w:autoSpaceDE w:val="0"/>
        <w:autoSpaceDN w:val="0"/>
        <w:adjustRightInd w:val="0"/>
        <w:spacing w:line="400" w:lineRule="exact"/>
      </w:pPr>
      <w:r>
        <w:rPr>
          <w:rFonts w:hint="eastAsia" w:ascii="仿宋_GB2312" w:eastAsia="仿宋_GB2312" w:cs="仿宋_GB2312"/>
          <w:b/>
          <w:kern w:val="0"/>
          <w:sz w:val="30"/>
          <w:szCs w:val="30"/>
          <w:lang w:val="en-US" w:eastAsia="zh-CN"/>
        </w:rPr>
        <w:t>二</w:t>
      </w:r>
      <w:r>
        <w:rPr>
          <w:rFonts w:hint="eastAsia" w:ascii="仿宋_GB2312" w:eastAsia="仿宋_GB2312" w:cs="仿宋_GB2312"/>
          <w:b/>
          <w:kern w:val="0"/>
          <w:sz w:val="30"/>
          <w:szCs w:val="30"/>
          <w:lang w:val="zh-CN"/>
        </w:rPr>
        <w:t>、</w:t>
      </w:r>
      <w:r>
        <w:rPr>
          <w:rFonts w:hint="eastAsia" w:ascii="仿宋_GB2312" w:eastAsia="仿宋_GB2312" w:cs="仿宋_GB2312"/>
          <w:b/>
          <w:kern w:val="0"/>
          <w:sz w:val="30"/>
          <w:szCs w:val="30"/>
          <w:lang w:val="en-US" w:eastAsia="zh-CN"/>
        </w:rPr>
        <w:t>满足以下质量</w:t>
      </w:r>
      <w:r>
        <w:rPr>
          <w:rFonts w:hint="eastAsia" w:ascii="仿宋_GB2312" w:eastAsia="仿宋_GB2312" w:cs="仿宋_GB2312"/>
          <w:b/>
          <w:kern w:val="0"/>
          <w:sz w:val="30"/>
          <w:szCs w:val="30"/>
          <w:lang w:val="zh-CN"/>
        </w:rPr>
        <w:t>要求</w:t>
      </w:r>
    </w:p>
    <w:p w14:paraId="2A421491">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1、日用百货用具类质量要求：</w:t>
      </w:r>
    </w:p>
    <w:p w14:paraId="05BE40AE">
      <w:pPr>
        <w:pStyle w:val="2"/>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（1）铁锁、不锈钢制品等需符合《GB 21556-2008 锁具安全通用技术条件》、《GB 4806.9-2016食品安全国家标准 食品接触用金属材料及制品》等相关标准。</w:t>
      </w:r>
    </w:p>
    <w:p w14:paraId="5A474DBF">
      <w:pPr>
        <w:pStyle w:val="2"/>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（2）塑料制品需符合《GB/T 16288-2023》等相关标准。</w:t>
      </w:r>
    </w:p>
    <w:p w14:paraId="7ABBF432">
      <w:pPr>
        <w:pStyle w:val="2"/>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（3）竹制品需符合《GB/T 23172-2023》等相关标准。</w:t>
      </w:r>
    </w:p>
    <w:p w14:paraId="532F7D46">
      <w:pPr>
        <w:pStyle w:val="2"/>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（4）铁锁：锁梁直径、长度、承重能力需符合规格要求，如25号铁锁的锁梁直径在6-8mm之间，锁梁长度在25-30mm之间，能承受1000N以上拉力。</w:t>
      </w:r>
    </w:p>
    <w:p w14:paraId="2A27FEAD">
      <w:pPr>
        <w:pStyle w:val="2"/>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（5）不锈钢制品：如不锈钢盘、不锈钢盆需为304不锈钢材质，表面光滑、无破损、无掉漆。</w:t>
      </w:r>
    </w:p>
    <w:p w14:paraId="12B1F55B">
      <w:pPr>
        <w:pStyle w:val="2"/>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（6）塑料制品：如塑料筛、塑料凳需为钢化塑料，表面无破损、无异味。</w:t>
      </w:r>
    </w:p>
    <w:p w14:paraId="7F717DDA">
      <w:pPr>
        <w:pStyle w:val="2"/>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（7）竹制品：如竹筐、竹提兜需无毛刺、无破损、无异味。</w:t>
      </w:r>
    </w:p>
    <w:p w14:paraId="0C492FB6">
      <w:pPr>
        <w:pStyle w:val="2"/>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（8）灭蚊用品：如灭蚊器、灭蚊药片、灭蚊药水需符合相关安全标准，灭蚊药片有效时间在8-12小时之间，灭蚊药水可使用200小时以上。</w:t>
      </w:r>
    </w:p>
    <w:p w14:paraId="62D0A103">
      <w:pPr>
        <w:pStyle w:val="2"/>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（9）其他用品：如卷纸需3层以上，不掉渣，吸水性强；被套、棉絮需为纯棉材质，无异味，无破损。</w:t>
      </w:r>
    </w:p>
    <w:p w14:paraId="1AAAE9CB">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2、劳保清洁用具类具体要求：</w:t>
      </w:r>
    </w:p>
    <w:p w14:paraId="37D0E858">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（1）清洁工具（如拖把、扫把）需符合《GB/T 23158-2008 家用和类似用途清洁工具通用技术条件》等相关标准。</w:t>
      </w:r>
    </w:p>
    <w:p w14:paraId="0F907126">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（2）防护用品（如手套、雨衣）需符合《GB/T 18889-2023 个体防护装备 通用技术要求》等相关标准。</w:t>
      </w:r>
    </w:p>
    <w:p w14:paraId="5750DD3F">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（3）塑料制品：如塑料盆、塑料桶需为钢化塑料，表面无破损、无异味。</w:t>
      </w:r>
    </w:p>
    <w:p w14:paraId="29446516">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（4）清洁工具：如吸水拖把需具备挤压排水功能，长杆玻璃擦需带双头（刮水、吸水）。</w:t>
      </w:r>
    </w:p>
    <w:p w14:paraId="60C56D38">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（5）防护用品：如胶手套需无破损、无异味，能承受一定拉力；雨衣需防水、无异味、不老化。</w:t>
      </w:r>
    </w:p>
    <w:p w14:paraId="5F9707CB">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（6）毛巾类：如纯棉毛巾需无掉毛、无破损、无异味。</w:t>
      </w:r>
    </w:p>
    <w:p w14:paraId="6CE5E13C">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（7）清洁剂：如洗洁精需为淡黄色半透明液体，无明显杂质和沉淀，有清新的水果香或花香，无异味。</w:t>
      </w:r>
    </w:p>
    <w:p w14:paraId="2FC36C83">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（8）包装完好，密封严实，无破损、渗漏。表面无破损、无异味、无掉毛、无脱胶。</w:t>
      </w:r>
    </w:p>
    <w:p w14:paraId="25035757">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3、水电相关用具类具体要求：</w:t>
      </w:r>
    </w:p>
    <w:p w14:paraId="12BB40CE">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（1）插线板、电水壶等电器需符合《GB/T 4706.1-2024 家用和类似用途电器的安全 第 1 部分：通用要求》等相关标准。</w:t>
      </w:r>
    </w:p>
    <w:p w14:paraId="4E469DAD">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（2）电池需符合《GB/T 8897.2-2021 原电池 第 2 部分：外形尺寸和电性能》等相关标准。</w:t>
      </w:r>
    </w:p>
    <w:p w14:paraId="11CC897B">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（3）电池：如5号/7号电池需无漏液、无鼓包。</w:t>
      </w:r>
    </w:p>
    <w:p w14:paraId="1D9AD1EB">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（4）插线板：如三孔位插线板线长1.2米以上，需符合国家标准。</w:t>
      </w:r>
    </w:p>
    <w:p w14:paraId="2B144391">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（5）电器：如电水壶需为304不锈钢材质，无破损、无异味；取暖器需具备恒温功能，带安全开关。</w:t>
      </w:r>
    </w:p>
    <w:p w14:paraId="2C3ECB3B">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（6）水泵：如抽水泵需扬程50m以上，流量在50立方米/小时以上，功率在1000w以上。</w:t>
      </w:r>
    </w:p>
    <w:p w14:paraId="1C1BDD04">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（7）其他用具：如电子秤需具备超载保护，精密度在Ⅲ级以上；暖风机需有防踢倒和过热保护功能。</w:t>
      </w:r>
    </w:p>
    <w:p w14:paraId="743A3EB8">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（8）表面无破损、无异味、无掉漆，包装完好，密封严实，无破损、渗漏。</w:t>
      </w:r>
    </w:p>
    <w:p w14:paraId="6FDD26BE">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4、其他用具类具体要求：</w:t>
      </w:r>
    </w:p>
    <w:p w14:paraId="537161C2">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（1）宠物笼、铁笼等需符合《GB/T 43839-2024 伴侣动物（宠物）用品安全技术要求》等相关标准。</w:t>
      </w:r>
    </w:p>
    <w:p w14:paraId="70992790">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（2）过滤棉、生化过滤棉需符合《GB/T 39754-2021 空气净化用过滤棉》等相关标准。</w:t>
      </w:r>
    </w:p>
    <w:p w14:paraId="5DEBEE64">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（3）清洁用品（如漂白精、洁厕剂）：需符合《GB 14930.1-2022 食品安全国家标准 洗涤剂》等相关标准。</w:t>
      </w:r>
    </w:p>
    <w:p w14:paraId="73454C8E">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（4）工具类（如枝剪、竹扒）：需符合《GB/T 3883.1 - 2014 手持式电动工具的安全》等相关标准。</w:t>
      </w:r>
    </w:p>
    <w:p w14:paraId="771537A3">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（5）鸡用饮水器：地盘直径达标，无异味、无破损，容量符合要求。</w:t>
      </w:r>
    </w:p>
    <w:p w14:paraId="14B35DD2">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（6）其他分别满足对应材质、功能、尺寸、性能等要求 。</w:t>
      </w:r>
    </w:p>
    <w:p w14:paraId="793FAF3D">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（7）表面无破损、无异味、无掉漆，包装完好，密封严实，无破损、渗漏。</w:t>
      </w:r>
    </w:p>
    <w:p w14:paraId="2AB6170C">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5、其他要求</w:t>
      </w:r>
    </w:p>
    <w:p w14:paraId="526B8746">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（1）供应商保证提供的货物皆为符合国家标准的合格产品。</w:t>
      </w:r>
    </w:p>
    <w:p w14:paraId="3CBB3825">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（2）供应商保证提供的货物满足中华人民共和国国家及行业的安全质量标准和环保标准。</w:t>
      </w:r>
    </w:p>
    <w:p w14:paraId="5BC830FC">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（3）供应商保证提供给采购人的货物是货物生产厂商原造的，全新、未使用过的并完全满足采购人的各项要求。</w:t>
      </w:r>
    </w:p>
    <w:p w14:paraId="5B548D8D">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4）如因供应商提供的货物有缺陷，或供应商提供的技术资料有错误，或供应商在现场的技术人员指导有错误而使货物不能达到合同规定的指标和技术性能，供应商应负责更换或修理，由此引起的全部费用由供应商承担。若因产品缺陷引起采购人损失及导致或引起第三方受到损害的，全部赔偿责任均应由供应商承担。</w:t>
      </w:r>
    </w:p>
    <w:p w14:paraId="10A38F88">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5）在货物保修期内或在应当由供应商负责的其他情况下，若由于供应商更换、修理和续补货物，而造成货物不得不停止使用，货物保修期应依照停止使用的实际时间加以延长，如因此给采购人造成损失，供应商应负责赔偿。</w:t>
      </w:r>
    </w:p>
    <w:p w14:paraId="2CD797C8">
      <w:pPr>
        <w:pStyle w:val="2"/>
        <w:spacing w:line="360" w:lineRule="auto"/>
        <w:ind w:firstLine="600" w:firstLineChars="200"/>
        <w:rPr>
          <w:rFonts w:hint="eastAsia" w:ascii="仿宋_GB2312" w:hAnsi="Calibri" w:eastAsia="仿宋_GB2312" w:cs="Times New Roman"/>
          <w:kern w:val="2"/>
          <w:sz w:val="30"/>
          <w:szCs w:val="30"/>
          <w:lang w:val="en-US" w:eastAsia="zh-CN" w:bidi="ar-SA"/>
        </w:rPr>
      </w:pPr>
      <w:r>
        <w:rPr>
          <w:rFonts w:hint="eastAsia" w:ascii="仿宋_GB2312" w:hAnsi="Calibri" w:eastAsia="仿宋_GB2312" w:cs="Times New Roman"/>
          <w:kern w:val="2"/>
          <w:sz w:val="30"/>
          <w:szCs w:val="30"/>
          <w:lang w:val="en-US" w:eastAsia="zh-CN" w:bidi="ar-SA"/>
        </w:rPr>
        <w:t>（6）供应商提供的所有货物必须包装标识清晰，标注产品名称、品牌、规格、生产日期、保质期、生产厂家、储存条件等完整信息。</w:t>
      </w:r>
    </w:p>
    <w:p w14:paraId="3A603DF1">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_GB2312" w:eastAsia="仿宋_GB2312" w:cs="仿宋_GB2312"/>
          <w:b/>
          <w:bCs/>
          <w:kern w:val="0"/>
          <w:sz w:val="30"/>
          <w:szCs w:val="30"/>
        </w:rPr>
      </w:pPr>
      <w:r>
        <w:rPr>
          <w:rFonts w:hint="eastAsia" w:ascii="仿宋_GB2312" w:eastAsia="仿宋_GB2312" w:cs="仿宋_GB2312"/>
          <w:b/>
          <w:bCs/>
          <w:kern w:val="0"/>
          <w:sz w:val="30"/>
          <w:szCs w:val="30"/>
          <w:lang w:val="en-US" w:eastAsia="zh-CN"/>
        </w:rPr>
        <w:t>三</w:t>
      </w:r>
      <w:r>
        <w:rPr>
          <w:rFonts w:hint="eastAsia" w:ascii="仿宋_GB2312" w:eastAsia="仿宋_GB2312" w:cs="仿宋_GB2312"/>
          <w:b/>
          <w:bCs/>
          <w:kern w:val="0"/>
          <w:sz w:val="30"/>
          <w:szCs w:val="30"/>
        </w:rPr>
        <w:t>、联系人及联系电话</w:t>
      </w:r>
    </w:p>
    <w:p w14:paraId="5D88A0C8">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_GB2312" w:eastAsia="仿宋_GB2312" w:cs="仿宋_GB2312"/>
          <w:b/>
          <w:bCs/>
          <w:kern w:val="0"/>
          <w:sz w:val="30"/>
          <w:szCs w:val="30"/>
          <w:lang w:val="en-US" w:eastAsia="zh-CN"/>
        </w:rPr>
      </w:pPr>
    </w:p>
    <w:p w14:paraId="54896B44">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_GB2312" w:eastAsia="仿宋_GB2312" w:cs="仿宋_GB2312"/>
          <w:b/>
          <w:bCs/>
          <w:kern w:val="0"/>
          <w:sz w:val="30"/>
          <w:szCs w:val="30"/>
          <w:lang w:eastAsia="zh-CN"/>
        </w:rPr>
      </w:pPr>
      <w:r>
        <w:rPr>
          <w:rFonts w:hint="eastAsia" w:ascii="仿宋_GB2312" w:eastAsia="仿宋_GB2312" w:cs="仿宋_GB2312"/>
          <w:b/>
          <w:bCs/>
          <w:kern w:val="0"/>
          <w:sz w:val="30"/>
          <w:szCs w:val="30"/>
          <w:lang w:val="en-US" w:eastAsia="zh-CN"/>
        </w:rPr>
        <w:t>四、</w:t>
      </w:r>
      <w:r>
        <w:rPr>
          <w:rFonts w:hint="eastAsia" w:ascii="仿宋_GB2312" w:eastAsia="仿宋_GB2312" w:cs="仿宋_GB2312"/>
          <w:b/>
          <w:bCs/>
          <w:kern w:val="0"/>
          <w:sz w:val="30"/>
          <w:szCs w:val="30"/>
          <w:lang w:eastAsia="zh-CN"/>
        </w:rPr>
        <w:t>营业执照</w:t>
      </w:r>
    </w:p>
    <w:p w14:paraId="3225CA1A">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639" w:firstLineChars="213"/>
        <w:textAlignment w:val="auto"/>
        <w:rPr>
          <w:rFonts w:hint="eastAsia" w:ascii="仿宋_GB2312" w:eastAsia="仿宋_GB2312" w:cs="仿宋_GB2312"/>
          <w:kern w:val="0"/>
          <w:sz w:val="30"/>
          <w:szCs w:val="30"/>
        </w:rPr>
      </w:pPr>
    </w:p>
    <w:p w14:paraId="54193EF3">
      <w:pPr>
        <w:keepNext w:val="0"/>
        <w:keepLines w:val="0"/>
        <w:pageBreakBefore w:val="0"/>
        <w:widowControl w:val="0"/>
        <w:kinsoku/>
        <w:wordWrap/>
        <w:overflowPunct/>
        <w:topLinePunct w:val="0"/>
        <w:autoSpaceDE w:val="0"/>
        <w:autoSpaceDN w:val="0"/>
        <w:bidi w:val="0"/>
        <w:adjustRightInd w:val="0"/>
        <w:snapToGrid/>
        <w:spacing w:line="500" w:lineRule="exact"/>
        <w:ind w:left="0" w:leftChars="0" w:firstLine="639" w:firstLineChars="213"/>
        <w:textAlignment w:val="auto"/>
        <w:rPr>
          <w:rFonts w:hint="eastAsia" w:ascii="仿宋_GB2312" w:eastAsia="仿宋_GB2312" w:cs="仿宋_GB2312"/>
          <w:kern w:val="0"/>
          <w:sz w:val="30"/>
          <w:szCs w:val="30"/>
        </w:rPr>
      </w:pPr>
    </w:p>
    <w:p w14:paraId="2A1DED7B">
      <w:pPr>
        <w:keepNext w:val="0"/>
        <w:keepLines w:val="0"/>
        <w:pageBreakBefore w:val="0"/>
        <w:widowControl w:val="0"/>
        <w:kinsoku/>
        <w:wordWrap/>
        <w:overflowPunct/>
        <w:topLinePunct w:val="0"/>
        <w:autoSpaceDE w:val="0"/>
        <w:autoSpaceDN w:val="0"/>
        <w:bidi w:val="0"/>
        <w:adjustRightInd w:val="0"/>
        <w:snapToGrid/>
        <w:spacing w:line="500" w:lineRule="exact"/>
        <w:ind w:firstLine="5700" w:firstLineChars="1900"/>
        <w:textAlignment w:val="auto"/>
        <w:rPr>
          <w:rFonts w:ascii="仿宋_GB2312" w:eastAsia="仿宋_GB2312" w:cs="仿宋_GB2312"/>
          <w:kern w:val="0"/>
          <w:sz w:val="30"/>
          <w:szCs w:val="30"/>
        </w:rPr>
      </w:pPr>
      <w:r>
        <w:rPr>
          <w:rFonts w:hint="eastAsia" w:ascii="仿宋_GB2312" w:eastAsia="仿宋_GB2312" w:cs="仿宋_GB2312"/>
          <w:kern w:val="0"/>
          <w:sz w:val="30"/>
          <w:szCs w:val="30"/>
        </w:rPr>
        <w:t>公司名称（盖章）</w:t>
      </w:r>
    </w:p>
    <w:p w14:paraId="7F3B6B7F">
      <w:pPr>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_GB2312" w:eastAsia="仿宋_GB2312" w:cs="仿宋_GB2312"/>
          <w:kern w:val="0"/>
          <w:sz w:val="30"/>
          <w:szCs w:val="30"/>
        </w:rPr>
      </w:pPr>
      <w:r>
        <w:rPr>
          <w:rFonts w:hint="eastAsia" w:ascii="仿宋_GB2312" w:eastAsia="仿宋_GB2312" w:cs="仿宋_GB2312"/>
          <w:kern w:val="0"/>
          <w:sz w:val="30"/>
          <w:szCs w:val="30"/>
        </w:rPr>
        <w:t xml:space="preserve">                                       年   月   日</w:t>
      </w:r>
    </w:p>
    <w:p w14:paraId="4DA2B020">
      <w:pPr>
        <w:rPr>
          <w:rFonts w:hint="eastAsia"/>
          <w:lang w:val="en-US" w:eastAsia="zh-CN"/>
        </w:rPr>
      </w:pPr>
    </w:p>
    <w:p w14:paraId="23489D7D">
      <w:pPr>
        <w:ind w:firstLine="600" w:firstLineChars="200"/>
        <w:rPr>
          <w:rFonts w:hint="default" w:ascii="仿宋_GB2312" w:eastAsia="仿宋_GB2312"/>
          <w:sz w:val="30"/>
          <w:szCs w:val="30"/>
          <w:lang w:val="en-US" w:eastAsia="zh-CN"/>
        </w:rPr>
      </w:pPr>
      <w:r>
        <w:rPr>
          <w:rFonts w:hint="eastAsia" w:ascii="仿宋_GB2312" w:eastAsia="仿宋_GB2312"/>
          <w:sz w:val="30"/>
          <w:szCs w:val="30"/>
          <w:lang w:val="en-US" w:eastAsia="zh-CN"/>
        </w:rPr>
        <w:t xml:space="preserve">                               </w:t>
      </w:r>
    </w:p>
    <w:p w14:paraId="6FD43AA3">
      <w:pPr>
        <w:pStyle w:val="5"/>
      </w:pPr>
    </w:p>
    <w:p w14:paraId="56CE0191">
      <w:pPr>
        <w:rPr>
          <w:rFonts w:hint="default" w:eastAsia="宋体"/>
          <w:b/>
          <w:bCs/>
          <w:sz w:val="32"/>
          <w:szCs w:val="32"/>
          <w:lang w:val="en-US" w:eastAsia="zh-CN"/>
        </w:rPr>
      </w:pPr>
      <w:r>
        <w:rPr>
          <w:rFonts w:hint="eastAsia"/>
          <w:b/>
          <w:bCs/>
          <w:sz w:val="32"/>
          <w:szCs w:val="32"/>
          <w:lang w:val="en-US" w:eastAsia="zh-CN"/>
        </w:rPr>
        <w:t xml:space="preserve">                                                     </w:t>
      </w:r>
    </w:p>
    <w:p w14:paraId="4D17BFBF">
      <w:bookmarkStart w:id="0" w:name="_GoBack"/>
      <w:bookmarkEnd w:id="0"/>
    </w:p>
    <w:sectPr>
      <w:pgSz w:w="11906" w:h="16838"/>
      <w:pgMar w:top="1440" w:right="1576"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141CC"/>
    <w:multiLevelType w:val="singleLevel"/>
    <w:tmpl w:val="487141C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73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customStyle="1" w:styleId="5">
    <w:name w:val="Default"/>
    <w:next w:val="1"/>
    <w:qFormat/>
    <w:uiPriority w:val="0"/>
    <w:pPr>
      <w:widowControl w:val="0"/>
      <w:autoSpaceDE w:val="0"/>
      <w:autoSpaceDN w:val="0"/>
      <w:adjustRightInd w:val="0"/>
    </w:pPr>
    <w:rPr>
      <w:rFonts w:ascii="......." w:hAnsi="......."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2026-07-22T01:28:45Z</dcterms:created>
  <dc:creator>lenovo</dc:creator>
  <cp:lastModifiedBy>LY</cp:lastModifiedBy>
  <dcterms:modified xsi:type="dcterms:W3CDTF">2026-07-22T01:28:52Z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eyJoZGlkIjoiYzM1MjlmYmFkMzNjMWMwNjY5YTE3NTM5MWUwYjI3ZTUiLCJ1c2VySWQiOiI1MjIyNTYzNjEifQ==</vt:lpwstr>
  </property>
  <property fmtid="{D5CDD505-2E9C-101B-9397-08002B2CF9AE}" pid="4" name="ICV">
    <vt:lpwstr>F67FDD0FA8C04FC3BD72DA77BD99ADA9_12</vt:lpwstr>
  </property>
</Properties>
</file>